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65" w:rsidRPr="003C4D1D" w:rsidRDefault="00166F65" w:rsidP="00166F65">
      <w:pPr>
        <w:ind w:right="-31"/>
        <w:jc w:val="center"/>
        <w:rPr>
          <w:rFonts w:eastAsia="Times New Roman"/>
          <w:b/>
          <w:spacing w:val="-2"/>
          <w:sz w:val="22"/>
          <w:szCs w:val="22"/>
        </w:rPr>
      </w:pPr>
      <w:r w:rsidRPr="003C4D1D">
        <w:rPr>
          <w:rFonts w:eastAsia="Times New Roman"/>
          <w:b/>
          <w:spacing w:val="-2"/>
          <w:sz w:val="22"/>
          <w:szCs w:val="22"/>
        </w:rPr>
        <w:t xml:space="preserve">Техническая спецификация </w:t>
      </w:r>
    </w:p>
    <w:p w:rsidR="00C951A5" w:rsidRPr="003C4D1D" w:rsidRDefault="00C951A5" w:rsidP="00C951A5">
      <w:pPr>
        <w:ind w:right="-4"/>
        <w:jc w:val="center"/>
        <w:rPr>
          <w:rFonts w:eastAsia="Times New Roman"/>
          <w:b/>
          <w:bCs/>
          <w:sz w:val="22"/>
          <w:szCs w:val="22"/>
        </w:rPr>
      </w:pPr>
      <w:r w:rsidRPr="003C4D1D">
        <w:rPr>
          <w:rFonts w:eastAsia="Times New Roman"/>
          <w:b/>
          <w:bCs/>
          <w:sz w:val="22"/>
          <w:szCs w:val="22"/>
        </w:rPr>
        <w:t>«Услуги по техническому обслуживанию котлов отопления»</w:t>
      </w:r>
    </w:p>
    <w:p w:rsidR="00DC4798" w:rsidRPr="003C4D1D" w:rsidRDefault="00DC4798" w:rsidP="00166F65">
      <w:pPr>
        <w:ind w:right="-31"/>
        <w:jc w:val="center"/>
        <w:rPr>
          <w:rFonts w:eastAsia="Times New Roman"/>
          <w:b/>
          <w:spacing w:val="-1"/>
          <w:sz w:val="22"/>
          <w:szCs w:val="22"/>
          <w:lang w:val="kk-KZ"/>
        </w:rPr>
      </w:pPr>
    </w:p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112"/>
        <w:gridCol w:w="1022"/>
        <w:gridCol w:w="2921"/>
      </w:tblGrid>
      <w:tr w:rsidR="00381481" w:rsidRPr="003C4D1D" w:rsidTr="00381481">
        <w:trPr>
          <w:trHeight w:val="226"/>
        </w:trPr>
        <w:tc>
          <w:tcPr>
            <w:tcW w:w="585" w:type="dxa"/>
            <w:vAlign w:val="center"/>
          </w:tcPr>
          <w:p w:rsidR="00381481" w:rsidRPr="003C4D1D" w:rsidRDefault="00381481" w:rsidP="00FA533E">
            <w:pPr>
              <w:spacing w:line="276" w:lineRule="auto"/>
              <w:ind w:right="-3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112" w:type="dxa"/>
            <w:noWrap/>
            <w:vAlign w:val="center"/>
          </w:tcPr>
          <w:p w:rsidR="00381481" w:rsidRPr="003C4D1D" w:rsidRDefault="00381481" w:rsidP="00381481">
            <w:pPr>
              <w:spacing w:line="276" w:lineRule="auto"/>
              <w:ind w:right="-3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022" w:type="dxa"/>
          </w:tcPr>
          <w:p w:rsidR="00381481" w:rsidRPr="003C4D1D" w:rsidRDefault="00381481" w:rsidP="00FA533E">
            <w:pPr>
              <w:spacing w:line="276" w:lineRule="auto"/>
              <w:ind w:right="-3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2921" w:type="dxa"/>
            <w:vAlign w:val="center"/>
          </w:tcPr>
          <w:p w:rsidR="00381481" w:rsidRPr="003C4D1D" w:rsidRDefault="00381481" w:rsidP="00FA533E">
            <w:pPr>
              <w:spacing w:line="276" w:lineRule="auto"/>
              <w:ind w:right="-3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Объект</w:t>
            </w:r>
          </w:p>
        </w:tc>
      </w:tr>
      <w:tr w:rsidR="00381481" w:rsidRPr="003C4D1D" w:rsidTr="00381481">
        <w:trPr>
          <w:trHeight w:val="263"/>
        </w:trPr>
        <w:tc>
          <w:tcPr>
            <w:tcW w:w="585" w:type="dxa"/>
            <w:vAlign w:val="center"/>
          </w:tcPr>
          <w:p w:rsidR="00381481" w:rsidRPr="003C4D1D" w:rsidRDefault="008534AA" w:rsidP="008534AA">
            <w:pPr>
              <w:spacing w:line="276" w:lineRule="auto"/>
              <w:ind w:right="-3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2" w:type="dxa"/>
            <w:noWrap/>
            <w:vAlign w:val="center"/>
          </w:tcPr>
          <w:p w:rsidR="00381481" w:rsidRPr="003C4D1D" w:rsidRDefault="00381481" w:rsidP="00381481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 xml:space="preserve">Котел </w:t>
            </w:r>
            <w:r w:rsidR="00FE1237" w:rsidRPr="003C4D1D">
              <w:rPr>
                <w:rFonts w:eastAsia="Times New Roman"/>
                <w:sz w:val="22"/>
                <w:szCs w:val="22"/>
                <w:lang w:eastAsia="en-US"/>
              </w:rPr>
              <w:t>газовый «</w:t>
            </w:r>
            <w:proofErr w:type="spellStart"/>
            <w:r w:rsidR="00FE1237" w:rsidRPr="003C4D1D">
              <w:rPr>
                <w:rFonts w:eastAsia="Times New Roman"/>
                <w:sz w:val="22"/>
                <w:szCs w:val="22"/>
                <w:lang w:eastAsia="en-US"/>
              </w:rPr>
              <w:t>Erensan</w:t>
            </w:r>
            <w:proofErr w:type="spellEnd"/>
            <w:r w:rsidR="00FE1237" w:rsidRPr="003C4D1D"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  <w:p w:rsidR="00381481" w:rsidRPr="003C4D1D" w:rsidRDefault="00381481" w:rsidP="00381481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Тип «NAR 32</w:t>
            </w:r>
            <w:r w:rsidR="00FE1237" w:rsidRPr="003C4D1D">
              <w:rPr>
                <w:rFonts w:eastAsia="Times New Roman"/>
                <w:sz w:val="22"/>
                <w:szCs w:val="22"/>
                <w:lang w:eastAsia="en-US"/>
              </w:rPr>
              <w:t>0» с газовой горелкой «</w:t>
            </w:r>
            <w:proofErr w:type="spellStart"/>
            <w:r w:rsidR="00FE1237" w:rsidRPr="003C4D1D">
              <w:rPr>
                <w:rFonts w:eastAsia="Times New Roman"/>
                <w:sz w:val="22"/>
                <w:szCs w:val="22"/>
                <w:lang w:eastAsia="en-US"/>
              </w:rPr>
              <w:t>Ecostar</w:t>
            </w:r>
            <w:proofErr w:type="spellEnd"/>
            <w:r w:rsidR="00FE1237" w:rsidRPr="003C4D1D"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22" w:type="dxa"/>
            <w:vAlign w:val="center"/>
          </w:tcPr>
          <w:p w:rsidR="00381481" w:rsidRPr="003C4D1D" w:rsidRDefault="00381481" w:rsidP="00381481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1 ед.</w:t>
            </w:r>
          </w:p>
        </w:tc>
        <w:tc>
          <w:tcPr>
            <w:tcW w:w="2921" w:type="dxa"/>
            <w:vAlign w:val="center"/>
          </w:tcPr>
          <w:p w:rsidR="00381481" w:rsidRPr="003C4D1D" w:rsidRDefault="00381481" w:rsidP="00381481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Административное здание</w:t>
            </w:r>
          </w:p>
          <w:p w:rsidR="00381481" w:rsidRPr="003C4D1D" w:rsidRDefault="00381481" w:rsidP="00381481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3C4D1D">
              <w:rPr>
                <w:rFonts w:eastAsia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3C4D1D">
              <w:rPr>
                <w:rFonts w:eastAsia="Times New Roman"/>
                <w:sz w:val="22"/>
                <w:szCs w:val="22"/>
                <w:lang w:eastAsia="en-US"/>
              </w:rPr>
              <w:t>.А</w:t>
            </w:r>
            <w:proofErr w:type="gramEnd"/>
            <w:r w:rsidRPr="003C4D1D">
              <w:rPr>
                <w:rFonts w:eastAsia="Times New Roman"/>
                <w:sz w:val="22"/>
                <w:szCs w:val="22"/>
                <w:lang w:eastAsia="en-US"/>
              </w:rPr>
              <w:t>тырау</w:t>
            </w:r>
            <w:proofErr w:type="spellEnd"/>
            <w:r w:rsidRPr="003C4D1D"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C4D1D">
              <w:rPr>
                <w:rFonts w:eastAsia="Times New Roman"/>
                <w:sz w:val="22"/>
                <w:szCs w:val="22"/>
                <w:lang w:eastAsia="en-US"/>
              </w:rPr>
              <w:t>ул.Гумарова</w:t>
            </w:r>
            <w:proofErr w:type="spellEnd"/>
            <w:r w:rsidRPr="003C4D1D">
              <w:rPr>
                <w:rFonts w:eastAsia="Times New Roman"/>
                <w:sz w:val="22"/>
                <w:szCs w:val="22"/>
                <w:lang w:eastAsia="en-US"/>
              </w:rPr>
              <w:t xml:space="preserve"> 94</w:t>
            </w:r>
          </w:p>
        </w:tc>
      </w:tr>
      <w:tr w:rsidR="00381481" w:rsidRPr="003C4D1D" w:rsidTr="00381481">
        <w:trPr>
          <w:trHeight w:val="226"/>
        </w:trPr>
        <w:tc>
          <w:tcPr>
            <w:tcW w:w="585" w:type="dxa"/>
            <w:vAlign w:val="center"/>
          </w:tcPr>
          <w:p w:rsidR="00381481" w:rsidRPr="003C4D1D" w:rsidRDefault="008534AA" w:rsidP="00381481">
            <w:pPr>
              <w:spacing w:line="276" w:lineRule="auto"/>
              <w:ind w:right="-3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2" w:type="dxa"/>
            <w:noWrap/>
            <w:vAlign w:val="center"/>
          </w:tcPr>
          <w:p w:rsidR="00FE1237" w:rsidRPr="003C4D1D" w:rsidRDefault="00381481" w:rsidP="00FE1237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Кот</w:t>
            </w:r>
            <w:r w:rsidR="00FE1237" w:rsidRPr="003C4D1D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л газовы</w:t>
            </w:r>
            <w:r w:rsidR="00FE1237" w:rsidRPr="003C4D1D">
              <w:rPr>
                <w:rFonts w:eastAsia="Times New Roman"/>
                <w:sz w:val="22"/>
                <w:szCs w:val="22"/>
                <w:lang w:eastAsia="en-US"/>
              </w:rPr>
              <w:t>й «</w:t>
            </w:r>
            <w:proofErr w:type="spellStart"/>
            <w:r w:rsidR="00FE1237" w:rsidRPr="003C4D1D">
              <w:rPr>
                <w:rFonts w:eastAsia="Times New Roman"/>
                <w:sz w:val="22"/>
                <w:szCs w:val="22"/>
                <w:lang w:eastAsia="en-US"/>
              </w:rPr>
              <w:t>Erensan</w:t>
            </w:r>
            <w:proofErr w:type="spellEnd"/>
            <w:r w:rsidR="00FE1237" w:rsidRPr="003C4D1D">
              <w:rPr>
                <w:rFonts w:eastAsia="Times New Roman"/>
                <w:sz w:val="22"/>
                <w:szCs w:val="22"/>
                <w:lang w:eastAsia="en-US"/>
              </w:rPr>
              <w:t>».</w:t>
            </w:r>
          </w:p>
          <w:p w:rsidR="00381481" w:rsidRPr="003C4D1D" w:rsidRDefault="00381481" w:rsidP="00FE1237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Тип «NAR 160</w:t>
            </w:r>
            <w:r w:rsidR="00FE1237" w:rsidRPr="003C4D1D">
              <w:rPr>
                <w:rFonts w:eastAsia="Times New Roman"/>
                <w:sz w:val="22"/>
                <w:szCs w:val="22"/>
                <w:lang w:eastAsia="en-US"/>
              </w:rPr>
              <w:t>0» с газовой горелкой «</w:t>
            </w:r>
            <w:proofErr w:type="spellStart"/>
            <w:r w:rsidR="00FE1237" w:rsidRPr="003C4D1D">
              <w:rPr>
                <w:rFonts w:eastAsia="Times New Roman"/>
                <w:sz w:val="22"/>
                <w:szCs w:val="22"/>
                <w:lang w:eastAsia="en-US"/>
              </w:rPr>
              <w:t>Ecostar</w:t>
            </w:r>
            <w:proofErr w:type="spellEnd"/>
            <w:r w:rsidR="00FE1237" w:rsidRPr="003C4D1D"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22" w:type="dxa"/>
            <w:vAlign w:val="center"/>
          </w:tcPr>
          <w:p w:rsidR="00381481" w:rsidRPr="003C4D1D" w:rsidRDefault="00381481" w:rsidP="00381481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2 ед.</w:t>
            </w:r>
          </w:p>
        </w:tc>
        <w:tc>
          <w:tcPr>
            <w:tcW w:w="2921" w:type="dxa"/>
            <w:vAlign w:val="center"/>
          </w:tcPr>
          <w:p w:rsidR="00381481" w:rsidRPr="003C4D1D" w:rsidRDefault="00381481" w:rsidP="00381481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Административное здание</w:t>
            </w:r>
          </w:p>
          <w:p w:rsidR="00381481" w:rsidRPr="003C4D1D" w:rsidRDefault="00381481" w:rsidP="00381481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3C4D1D">
              <w:rPr>
                <w:rFonts w:eastAsia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3C4D1D">
              <w:rPr>
                <w:rFonts w:eastAsia="Times New Roman"/>
                <w:sz w:val="22"/>
                <w:szCs w:val="22"/>
                <w:lang w:eastAsia="en-US"/>
              </w:rPr>
              <w:t>.А</w:t>
            </w:r>
            <w:proofErr w:type="gramEnd"/>
            <w:r w:rsidRPr="003C4D1D">
              <w:rPr>
                <w:rFonts w:eastAsia="Times New Roman"/>
                <w:sz w:val="22"/>
                <w:szCs w:val="22"/>
                <w:lang w:eastAsia="en-US"/>
              </w:rPr>
              <w:t>тырау</w:t>
            </w:r>
            <w:proofErr w:type="spellEnd"/>
            <w:r w:rsidRPr="003C4D1D"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C4D1D">
              <w:rPr>
                <w:rFonts w:eastAsia="Times New Roman"/>
                <w:sz w:val="22"/>
                <w:szCs w:val="22"/>
                <w:lang w:eastAsia="en-US"/>
              </w:rPr>
              <w:t>ул.Гумарова</w:t>
            </w:r>
            <w:proofErr w:type="spellEnd"/>
            <w:r w:rsidRPr="003C4D1D">
              <w:rPr>
                <w:rFonts w:eastAsia="Times New Roman"/>
                <w:sz w:val="22"/>
                <w:szCs w:val="22"/>
                <w:lang w:eastAsia="en-US"/>
              </w:rPr>
              <w:t xml:space="preserve"> 94</w:t>
            </w:r>
          </w:p>
        </w:tc>
      </w:tr>
    </w:tbl>
    <w:p w:rsidR="00D87B38" w:rsidRPr="003C4D1D" w:rsidRDefault="00D87B38" w:rsidP="00166F65">
      <w:pPr>
        <w:ind w:right="-31"/>
        <w:jc w:val="center"/>
        <w:rPr>
          <w:rFonts w:eastAsia="Times New Roman"/>
          <w:b/>
          <w:spacing w:val="-1"/>
          <w:sz w:val="22"/>
          <w:szCs w:val="22"/>
          <w:lang w:val="kk-KZ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86"/>
        <w:gridCol w:w="4659"/>
        <w:gridCol w:w="1843"/>
        <w:gridCol w:w="1276"/>
        <w:gridCol w:w="1276"/>
      </w:tblGrid>
      <w:tr w:rsidR="00C43336" w:rsidRPr="003C4D1D" w:rsidTr="00C43336">
        <w:trPr>
          <w:trHeight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36" w:rsidRPr="003C4D1D" w:rsidRDefault="00C43336" w:rsidP="00C43336">
            <w:pPr>
              <w:spacing w:line="276" w:lineRule="auto"/>
              <w:ind w:right="-3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C4D1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3C4D1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36" w:rsidRPr="003C4D1D" w:rsidRDefault="00C43336" w:rsidP="00C4333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36" w:rsidRPr="003C4D1D" w:rsidRDefault="00C43336" w:rsidP="00C4333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Кратность оказания услуг по каждому виду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36" w:rsidRPr="005560E0" w:rsidRDefault="00C43336" w:rsidP="00633DC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5560E0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 xml:space="preserve">Цена за </w:t>
            </w:r>
            <w:r w:rsidR="00633DC2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 xml:space="preserve">единицу </w:t>
            </w:r>
            <w:r w:rsidRPr="005560E0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>услуг</w:t>
            </w:r>
            <w:r w:rsidR="00633DC2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>и</w:t>
            </w:r>
            <w:r w:rsidRPr="005560E0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>,  тенге</w:t>
            </w:r>
            <w:r w:rsidR="00B221B6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 xml:space="preserve"> без НДС</w:t>
            </w:r>
            <w:r w:rsidR="005560E0" w:rsidRPr="005560E0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36" w:rsidRPr="005560E0" w:rsidRDefault="00C43336" w:rsidP="00C43336">
            <w:pPr>
              <w:spacing w:line="276" w:lineRule="auto"/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5560E0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>Сумма,  тенге</w:t>
            </w:r>
            <w:r w:rsidR="00B221B6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221B6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>ез</w:t>
            </w:r>
            <w:proofErr w:type="spellEnd"/>
            <w:r w:rsidR="00B221B6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 xml:space="preserve"> НДС</w:t>
            </w:r>
            <w:bookmarkStart w:id="0" w:name="_GoBack"/>
            <w:bookmarkEnd w:id="0"/>
            <w:r w:rsidR="005560E0" w:rsidRPr="005560E0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C43336" w:rsidRPr="003C4D1D" w:rsidTr="00C43336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36" w:rsidRPr="003C4D1D" w:rsidRDefault="00C43336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36" w:rsidRPr="003C4D1D" w:rsidRDefault="00C43336" w:rsidP="00BC39A3">
            <w:pPr>
              <w:ind w:right="-108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мероприятия планового обслуживания 3 раза </w:t>
            </w:r>
            <w:proofErr w:type="gramStart"/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43336" w:rsidRPr="003C4D1D" w:rsidRDefault="00C43336" w:rsidP="00BC39A3">
            <w:pPr>
              <w:ind w:right="-108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сезон (до отопительного сезона, во время сезона, после отопительного сезона)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36" w:rsidRPr="003C4D1D" w:rsidRDefault="00C43336" w:rsidP="00BC39A3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BC39A3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C43336">
            <w:pPr>
              <w:spacing w:line="276" w:lineRule="auto"/>
              <w:ind w:left="-2943" w:right="-31" w:firstLine="2943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43336" w:rsidRPr="003C4D1D" w:rsidTr="00C43336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36" w:rsidRPr="003C4D1D" w:rsidRDefault="00C43336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36" w:rsidRPr="003C4D1D" w:rsidRDefault="00C43336" w:rsidP="00BC39A3">
            <w:pPr>
              <w:ind w:right="-108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проверка и осмотр котла и дымохода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36" w:rsidRPr="003C4D1D" w:rsidRDefault="00C43336" w:rsidP="00D87B38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D87B38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C43336">
            <w:pPr>
              <w:spacing w:line="276" w:lineRule="auto"/>
              <w:ind w:left="-2943" w:right="-31" w:firstLine="2943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43336" w:rsidRPr="003C4D1D" w:rsidTr="00C43336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36" w:rsidRPr="003C4D1D" w:rsidRDefault="00C4333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36" w:rsidRPr="003C4D1D" w:rsidRDefault="00C43336" w:rsidP="00BC39A3">
            <w:pPr>
              <w:ind w:right="34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контроль давления воздуха в расширительном баке и давления теплоносителя в системе отопления </w:t>
            </w:r>
          </w:p>
          <w:p w:rsidR="00C43336" w:rsidRPr="003C4D1D" w:rsidRDefault="00C43336" w:rsidP="00BC39A3">
            <w:pPr>
              <w:ind w:right="34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1-1,5 бар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sz w:val="22"/>
                <w:szCs w:val="22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C43336">
            <w:pPr>
              <w:ind w:left="-2943" w:firstLine="2943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43336" w:rsidRPr="003C4D1D" w:rsidTr="00C43336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36" w:rsidRPr="003C4D1D" w:rsidRDefault="00C4333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36" w:rsidRPr="003C4D1D" w:rsidRDefault="00C43336" w:rsidP="00BC39A3">
            <w:pPr>
              <w:ind w:right="-108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регулировка элементов отопительной установки и приведения её в штатное рабочее состояние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sz w:val="22"/>
                <w:szCs w:val="22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C43336">
            <w:pPr>
              <w:ind w:left="-2943" w:firstLine="2943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43336" w:rsidRPr="003C4D1D" w:rsidTr="00C43336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36" w:rsidRPr="003C4D1D" w:rsidRDefault="00C4333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36" w:rsidRPr="003C4D1D" w:rsidRDefault="00C43336" w:rsidP="00BC39A3">
            <w:pPr>
              <w:ind w:right="-108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технический осмотр, пуск газа, проверка </w:t>
            </w:r>
          </w:p>
          <w:p w:rsidR="00C43336" w:rsidRPr="003C4D1D" w:rsidRDefault="00C43336" w:rsidP="00BC39A3">
            <w:pPr>
              <w:ind w:right="-108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соединений на утечку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sz w:val="22"/>
                <w:szCs w:val="22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C43336">
            <w:pPr>
              <w:ind w:left="-2943" w:firstLine="2943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43336" w:rsidRPr="003C4D1D" w:rsidTr="00C43336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36" w:rsidRPr="003C4D1D" w:rsidRDefault="00C4333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36" w:rsidRPr="003C4D1D" w:rsidRDefault="00C43336" w:rsidP="00BC39A3">
            <w:pPr>
              <w:ind w:right="-108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проверка газоанализатора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sz w:val="22"/>
                <w:szCs w:val="22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C43336">
            <w:pPr>
              <w:ind w:left="-2943" w:firstLine="2943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43336" w:rsidRPr="003C4D1D" w:rsidTr="00C43336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36" w:rsidRPr="003C4D1D" w:rsidRDefault="00C4333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36" w:rsidRPr="003C4D1D" w:rsidRDefault="00C43336" w:rsidP="00BC39A3">
            <w:pPr>
              <w:ind w:right="-108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проверка работоспособности программатора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sz w:val="22"/>
                <w:szCs w:val="22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C43336">
            <w:pPr>
              <w:ind w:left="-2943" w:firstLine="2943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43336" w:rsidRPr="003C4D1D" w:rsidTr="00C43336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36" w:rsidRPr="003C4D1D" w:rsidRDefault="00C4333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36" w:rsidRPr="003C4D1D" w:rsidRDefault="00C43336" w:rsidP="00BC39A3">
            <w:pPr>
              <w:ind w:right="-108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при горящем запальнике проверка автоматики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sz w:val="22"/>
                <w:szCs w:val="22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C43336">
            <w:pPr>
              <w:ind w:left="-2943" w:firstLine="2943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43336" w:rsidRPr="003C4D1D" w:rsidTr="00C43336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36" w:rsidRPr="003C4D1D" w:rsidRDefault="00C4333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36" w:rsidRPr="003C4D1D" w:rsidRDefault="00C43336" w:rsidP="00BC39A3">
            <w:pPr>
              <w:ind w:right="-108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проверка на закипание, на опрокидывание тяги, на исчезновение пламени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sz w:val="22"/>
                <w:szCs w:val="22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C43336">
            <w:pPr>
              <w:ind w:left="-2943" w:firstLine="2943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43336" w:rsidRPr="003C4D1D" w:rsidTr="00C43336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36" w:rsidRPr="003C4D1D" w:rsidRDefault="00C4333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36" w:rsidRPr="003C4D1D" w:rsidRDefault="00C43336" w:rsidP="00655DD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</w:rPr>
              <w:t xml:space="preserve">проверка автоматического </w:t>
            </w:r>
            <w:proofErr w:type="spellStart"/>
            <w:r w:rsidRPr="003C4D1D">
              <w:rPr>
                <w:rFonts w:eastAsia="Times New Roman"/>
                <w:sz w:val="22"/>
                <w:szCs w:val="22"/>
              </w:rPr>
              <w:t>развоздушивающего</w:t>
            </w:r>
            <w:proofErr w:type="spellEnd"/>
            <w:r w:rsidRPr="003C4D1D">
              <w:rPr>
                <w:rFonts w:eastAsia="Times New Roman"/>
                <w:sz w:val="22"/>
                <w:szCs w:val="22"/>
              </w:rPr>
              <w:t xml:space="preserve"> вентиля и предохранительно-сбросного клапана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sz w:val="22"/>
                <w:szCs w:val="22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C43336">
            <w:pPr>
              <w:ind w:left="-2943" w:firstLine="2943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43336" w:rsidRPr="003C4D1D" w:rsidTr="00C43336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36" w:rsidRPr="003C4D1D" w:rsidRDefault="00C4333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36" w:rsidRPr="003C4D1D" w:rsidRDefault="00C43336" w:rsidP="00BC39A3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sz w:val="22"/>
                <w:szCs w:val="22"/>
              </w:rPr>
              <w:t>проверка работоспособности циркуляционного насоса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sz w:val="22"/>
                <w:szCs w:val="22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C43336">
            <w:pPr>
              <w:ind w:left="-2943" w:firstLine="2943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43336" w:rsidRPr="003C4D1D" w:rsidTr="00C43336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36" w:rsidRPr="003C4D1D" w:rsidRDefault="00C4333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36" w:rsidRPr="003C4D1D" w:rsidRDefault="00C43336" w:rsidP="00BC39A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</w:rPr>
              <w:t>запуск котла, проверка работы котла в летнем и зимнем режимах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sz w:val="22"/>
                <w:szCs w:val="22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C43336">
            <w:pPr>
              <w:ind w:left="-2943" w:firstLine="2943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43336" w:rsidRPr="003C4D1D" w:rsidTr="00C43336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36" w:rsidRPr="003C4D1D" w:rsidRDefault="00C4333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rFonts w:eastAsia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36" w:rsidRPr="003C4D1D" w:rsidRDefault="00C43336" w:rsidP="00BC39A3">
            <w:pPr>
              <w:spacing w:line="276" w:lineRule="auto"/>
              <w:ind w:right="-31"/>
              <w:rPr>
                <w:rFonts w:eastAsia="Times New Roman"/>
                <w:sz w:val="22"/>
                <w:szCs w:val="22"/>
                <w:lang w:eastAsia="en-US"/>
              </w:rPr>
            </w:pPr>
            <w:r w:rsidRPr="003C4D1D">
              <w:rPr>
                <w:sz w:val="22"/>
                <w:szCs w:val="22"/>
              </w:rPr>
              <w:t>проверка работы термостата отопления и термостата хозяйственной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sz w:val="22"/>
                <w:szCs w:val="22"/>
              </w:rPr>
            </w:pPr>
            <w:r w:rsidRPr="003C4D1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143DC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36" w:rsidRPr="003C4D1D" w:rsidRDefault="00C43336" w:rsidP="00C43336">
            <w:pPr>
              <w:ind w:left="-2943" w:firstLine="2943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560E0" w:rsidRPr="008B40CA" w:rsidRDefault="005560E0" w:rsidP="005560E0">
      <w:pPr>
        <w:rPr>
          <w:b/>
          <w:i/>
          <w:color w:val="FF0000"/>
          <w:sz w:val="22"/>
          <w:szCs w:val="22"/>
          <w:lang w:val="kk-KZ"/>
        </w:rPr>
      </w:pPr>
      <w:r w:rsidRPr="008B40CA">
        <w:rPr>
          <w:b/>
          <w:i/>
          <w:color w:val="FF0000"/>
          <w:sz w:val="22"/>
          <w:szCs w:val="22"/>
          <w:lang w:val="kk-KZ"/>
        </w:rPr>
        <w:t>* обязательно к заполнению Потенциальным поставщиком</w:t>
      </w:r>
    </w:p>
    <w:p w:rsidR="006927C6" w:rsidRPr="003C4D1D" w:rsidRDefault="006927C6" w:rsidP="006927C6">
      <w:pPr>
        <w:ind w:left="-851"/>
        <w:rPr>
          <w:b/>
          <w:sz w:val="22"/>
          <w:szCs w:val="22"/>
        </w:rPr>
      </w:pPr>
    </w:p>
    <w:p w:rsidR="006927C6" w:rsidRPr="003C4D1D" w:rsidRDefault="006927C6" w:rsidP="006927C6">
      <w:pPr>
        <w:ind w:left="-851" w:firstLine="851"/>
        <w:rPr>
          <w:sz w:val="22"/>
          <w:szCs w:val="22"/>
        </w:rPr>
      </w:pPr>
      <w:r w:rsidRPr="003C4D1D">
        <w:rPr>
          <w:b/>
          <w:sz w:val="22"/>
          <w:szCs w:val="22"/>
        </w:rPr>
        <w:t>Срок оказания услуг</w:t>
      </w:r>
      <w:r w:rsidR="008534AA" w:rsidRPr="003C4D1D">
        <w:rPr>
          <w:sz w:val="22"/>
          <w:szCs w:val="22"/>
        </w:rPr>
        <w:t>:</w:t>
      </w:r>
      <w:r w:rsidR="00655DDA">
        <w:rPr>
          <w:sz w:val="22"/>
          <w:szCs w:val="22"/>
        </w:rPr>
        <w:t xml:space="preserve"> с</w:t>
      </w:r>
      <w:r w:rsidR="007C5D32">
        <w:rPr>
          <w:sz w:val="22"/>
          <w:szCs w:val="22"/>
        </w:rPr>
        <w:t xml:space="preserve">о дня заключения договора </w:t>
      </w:r>
      <w:r w:rsidRPr="003C4D1D">
        <w:rPr>
          <w:sz w:val="22"/>
          <w:szCs w:val="22"/>
        </w:rPr>
        <w:t>по 31.</w:t>
      </w:r>
      <w:r w:rsidR="008534AA" w:rsidRPr="003C4D1D">
        <w:rPr>
          <w:sz w:val="22"/>
          <w:szCs w:val="22"/>
        </w:rPr>
        <w:t>12</w:t>
      </w:r>
      <w:r w:rsidRPr="003C4D1D">
        <w:rPr>
          <w:sz w:val="22"/>
          <w:szCs w:val="22"/>
        </w:rPr>
        <w:t>.2017 г.</w:t>
      </w:r>
    </w:p>
    <w:p w:rsidR="00D87B38" w:rsidRPr="003C4D1D" w:rsidRDefault="00D87B38" w:rsidP="00407AC4">
      <w:pPr>
        <w:rPr>
          <w:b/>
          <w:i/>
          <w:sz w:val="22"/>
          <w:szCs w:val="22"/>
        </w:rPr>
      </w:pPr>
    </w:p>
    <w:p w:rsidR="00166F65" w:rsidRPr="003C4D1D" w:rsidRDefault="00166F65" w:rsidP="00166F65">
      <w:pPr>
        <w:tabs>
          <w:tab w:val="left" w:pos="3969"/>
        </w:tabs>
        <w:ind w:right="-31"/>
        <w:jc w:val="both"/>
        <w:rPr>
          <w:rFonts w:eastAsia="Times New Roman"/>
          <w:b/>
          <w:bCs/>
          <w:sz w:val="22"/>
          <w:szCs w:val="22"/>
        </w:rPr>
      </w:pPr>
      <w:r w:rsidRPr="003C4D1D">
        <w:rPr>
          <w:rFonts w:eastAsia="Times New Roman"/>
          <w:b/>
          <w:bCs/>
          <w:sz w:val="22"/>
          <w:szCs w:val="22"/>
        </w:rPr>
        <w:t xml:space="preserve">Требования: </w:t>
      </w:r>
    </w:p>
    <w:p w:rsidR="00166F65" w:rsidRPr="008B40CA" w:rsidRDefault="00166F65" w:rsidP="007F3999">
      <w:pPr>
        <w:tabs>
          <w:tab w:val="left" w:pos="284"/>
          <w:tab w:val="left" w:pos="851"/>
        </w:tabs>
        <w:jc w:val="both"/>
        <w:rPr>
          <w:iCs/>
          <w:color w:val="000000"/>
          <w:sz w:val="22"/>
          <w:szCs w:val="22"/>
        </w:rPr>
      </w:pPr>
      <w:r w:rsidRPr="003C4D1D">
        <w:rPr>
          <w:iCs/>
          <w:color w:val="000000"/>
          <w:sz w:val="22"/>
          <w:szCs w:val="22"/>
        </w:rPr>
        <w:t>-</w:t>
      </w:r>
      <w:r w:rsidRPr="003C4D1D">
        <w:rPr>
          <w:iCs/>
          <w:color w:val="000000"/>
          <w:sz w:val="22"/>
          <w:szCs w:val="22"/>
        </w:rPr>
        <w:tab/>
      </w:r>
      <w:r w:rsidR="000E1BBD" w:rsidRPr="003C4D1D">
        <w:rPr>
          <w:iCs/>
          <w:color w:val="000000"/>
          <w:sz w:val="22"/>
          <w:szCs w:val="22"/>
        </w:rPr>
        <w:t>Потенциальный поставщик</w:t>
      </w:r>
      <w:r w:rsidRPr="003C4D1D">
        <w:rPr>
          <w:iCs/>
          <w:color w:val="000000"/>
          <w:sz w:val="22"/>
          <w:szCs w:val="22"/>
        </w:rPr>
        <w:t xml:space="preserve"> должен предоставить копии сертификатов обучения </w:t>
      </w:r>
      <w:r w:rsidR="003A12EC" w:rsidRPr="003C4D1D">
        <w:rPr>
          <w:iCs/>
          <w:color w:val="000000"/>
          <w:sz w:val="22"/>
          <w:szCs w:val="22"/>
        </w:rPr>
        <w:t>не менее чем на 2</w:t>
      </w:r>
      <w:r w:rsidR="003447CE" w:rsidRPr="003C4D1D">
        <w:rPr>
          <w:iCs/>
          <w:color w:val="000000"/>
          <w:sz w:val="22"/>
          <w:szCs w:val="22"/>
        </w:rPr>
        <w:t xml:space="preserve">–х </w:t>
      </w:r>
      <w:r w:rsidRPr="003C4D1D">
        <w:rPr>
          <w:iCs/>
          <w:color w:val="000000"/>
          <w:sz w:val="22"/>
          <w:szCs w:val="22"/>
        </w:rPr>
        <w:t>техническ</w:t>
      </w:r>
      <w:r w:rsidR="003447CE" w:rsidRPr="003C4D1D">
        <w:rPr>
          <w:iCs/>
          <w:color w:val="000000"/>
          <w:sz w:val="22"/>
          <w:szCs w:val="22"/>
        </w:rPr>
        <w:t>их работников</w:t>
      </w:r>
      <w:r w:rsidRPr="003C4D1D">
        <w:rPr>
          <w:iCs/>
          <w:color w:val="000000"/>
          <w:sz w:val="22"/>
          <w:szCs w:val="22"/>
        </w:rPr>
        <w:t>, подтверждающи</w:t>
      </w:r>
      <w:r w:rsidR="003447CE" w:rsidRPr="003C4D1D">
        <w:rPr>
          <w:iCs/>
          <w:color w:val="000000"/>
          <w:sz w:val="22"/>
          <w:szCs w:val="22"/>
        </w:rPr>
        <w:t>х</w:t>
      </w:r>
      <w:r w:rsidRPr="003C4D1D">
        <w:rPr>
          <w:iCs/>
          <w:color w:val="000000"/>
          <w:sz w:val="22"/>
          <w:szCs w:val="22"/>
        </w:rPr>
        <w:t xml:space="preserve"> </w:t>
      </w:r>
      <w:r w:rsidR="003447CE" w:rsidRPr="003C4D1D">
        <w:rPr>
          <w:iCs/>
          <w:color w:val="000000"/>
          <w:sz w:val="22"/>
          <w:szCs w:val="22"/>
        </w:rPr>
        <w:t>их</w:t>
      </w:r>
      <w:r w:rsidRPr="003C4D1D">
        <w:rPr>
          <w:iCs/>
          <w:color w:val="000000"/>
          <w:sz w:val="22"/>
          <w:szCs w:val="22"/>
        </w:rPr>
        <w:t xml:space="preserve"> техническую компетентность</w:t>
      </w:r>
      <w:r w:rsidRPr="003C4D1D">
        <w:rPr>
          <w:sz w:val="22"/>
          <w:szCs w:val="22"/>
        </w:rPr>
        <w:t xml:space="preserve"> по проведению </w:t>
      </w:r>
      <w:r w:rsidRPr="008B40CA">
        <w:rPr>
          <w:sz w:val="22"/>
          <w:szCs w:val="22"/>
        </w:rPr>
        <w:t xml:space="preserve">технического обслуживания </w:t>
      </w:r>
      <w:r w:rsidR="00BC39A3" w:rsidRPr="008B40CA">
        <w:rPr>
          <w:sz w:val="22"/>
          <w:szCs w:val="22"/>
        </w:rPr>
        <w:t>котлов отопления</w:t>
      </w:r>
      <w:r w:rsidR="008B40CA" w:rsidRPr="008B40CA">
        <w:rPr>
          <w:sz w:val="22"/>
          <w:szCs w:val="22"/>
        </w:rPr>
        <w:t xml:space="preserve"> </w:t>
      </w:r>
      <w:r w:rsidR="008B40CA" w:rsidRPr="008B40CA">
        <w:rPr>
          <w:iCs/>
          <w:color w:val="000000"/>
          <w:sz w:val="22"/>
          <w:szCs w:val="22"/>
        </w:rPr>
        <w:t xml:space="preserve">(в составе заявки </w:t>
      </w:r>
      <w:proofErr w:type="gramStart"/>
      <w:r w:rsidR="008B40CA" w:rsidRPr="008B40CA">
        <w:rPr>
          <w:iCs/>
          <w:color w:val="000000"/>
          <w:sz w:val="22"/>
          <w:szCs w:val="22"/>
        </w:rPr>
        <w:t>предоставить подтверждающие документы</w:t>
      </w:r>
      <w:proofErr w:type="gramEnd"/>
      <w:r w:rsidR="008B40CA" w:rsidRPr="008B40CA">
        <w:rPr>
          <w:iCs/>
          <w:color w:val="000000"/>
          <w:sz w:val="22"/>
          <w:szCs w:val="22"/>
        </w:rPr>
        <w:t>)</w:t>
      </w:r>
      <w:r w:rsidRPr="008B40CA">
        <w:rPr>
          <w:iCs/>
          <w:color w:val="000000"/>
          <w:sz w:val="22"/>
          <w:szCs w:val="22"/>
        </w:rPr>
        <w:t>;</w:t>
      </w:r>
    </w:p>
    <w:p w:rsidR="00446B4C" w:rsidRDefault="00166F65" w:rsidP="00C951A5">
      <w:p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3C4D1D">
        <w:rPr>
          <w:sz w:val="22"/>
          <w:szCs w:val="22"/>
        </w:rPr>
        <w:t xml:space="preserve">- </w:t>
      </w:r>
      <w:r w:rsidRPr="003C4D1D">
        <w:rPr>
          <w:sz w:val="22"/>
          <w:szCs w:val="22"/>
        </w:rPr>
        <w:tab/>
      </w:r>
      <w:r w:rsidR="00C951A5" w:rsidRPr="003C4D1D">
        <w:rPr>
          <w:sz w:val="22"/>
          <w:szCs w:val="22"/>
        </w:rPr>
        <w:t xml:space="preserve">Время прибытия </w:t>
      </w:r>
      <w:r w:rsidR="00BC39A3" w:rsidRPr="003C4D1D">
        <w:rPr>
          <w:sz w:val="22"/>
          <w:szCs w:val="22"/>
        </w:rPr>
        <w:t xml:space="preserve">оперативной группы в случае невозможности устранения неполадок оператором Заказчика самостоятельно, в течение 2 часов с момента поступления устной заявки.    </w:t>
      </w:r>
    </w:p>
    <w:p w:rsidR="00446B4C" w:rsidRDefault="00446B4C" w:rsidP="00446B4C">
      <w:pPr>
        <w:rPr>
          <w:sz w:val="22"/>
          <w:szCs w:val="22"/>
        </w:rPr>
      </w:pPr>
    </w:p>
    <w:p w:rsidR="00446B4C" w:rsidRPr="00446B4C" w:rsidRDefault="00446B4C" w:rsidP="00446B4C">
      <w:pPr>
        <w:rPr>
          <w:sz w:val="22"/>
          <w:szCs w:val="22"/>
        </w:rPr>
      </w:pPr>
    </w:p>
    <w:sectPr w:rsidR="00446B4C" w:rsidRPr="00446B4C" w:rsidSect="00446B4C">
      <w:pgSz w:w="11906" w:h="16838"/>
      <w:pgMar w:top="851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65"/>
    <w:rsid w:val="00083B9F"/>
    <w:rsid w:val="000E1BBD"/>
    <w:rsid w:val="000F3A28"/>
    <w:rsid w:val="00143DCA"/>
    <w:rsid w:val="00166F65"/>
    <w:rsid w:val="001828BE"/>
    <w:rsid w:val="001E6C71"/>
    <w:rsid w:val="003447CE"/>
    <w:rsid w:val="00381481"/>
    <w:rsid w:val="003A12EC"/>
    <w:rsid w:val="003C4D1D"/>
    <w:rsid w:val="00407AC4"/>
    <w:rsid w:val="00446B4C"/>
    <w:rsid w:val="00513D32"/>
    <w:rsid w:val="005560E0"/>
    <w:rsid w:val="00633DC2"/>
    <w:rsid w:val="00655DDA"/>
    <w:rsid w:val="006927C6"/>
    <w:rsid w:val="007C5D32"/>
    <w:rsid w:val="007D67C0"/>
    <w:rsid w:val="007F3999"/>
    <w:rsid w:val="008368DA"/>
    <w:rsid w:val="008534AA"/>
    <w:rsid w:val="0088749A"/>
    <w:rsid w:val="008B40CA"/>
    <w:rsid w:val="00B221B6"/>
    <w:rsid w:val="00B72355"/>
    <w:rsid w:val="00BC39A3"/>
    <w:rsid w:val="00C4032A"/>
    <w:rsid w:val="00C43336"/>
    <w:rsid w:val="00C951A5"/>
    <w:rsid w:val="00CF1F26"/>
    <w:rsid w:val="00D87B38"/>
    <w:rsid w:val="00DC4798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Сейфулла Какимов</dc:creator>
  <cp:lastModifiedBy>Гульнара Бейсенова</cp:lastModifiedBy>
  <cp:revision>7</cp:revision>
  <dcterms:created xsi:type="dcterms:W3CDTF">2017-02-06T04:30:00Z</dcterms:created>
  <dcterms:modified xsi:type="dcterms:W3CDTF">2017-02-07T13:35:00Z</dcterms:modified>
</cp:coreProperties>
</file>